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9B" w:rsidRDefault="006041FC" w:rsidP="00F54BD8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EF43BAF" wp14:editId="1AA265CC">
            <wp:extent cx="3105150" cy="509865"/>
            <wp:effectExtent l="0" t="0" r="0" b="5080"/>
            <wp:docPr id="2" name="Picture 2" descr="C:\Users\lpatterson\AppData\Local\Microsoft\Windows\Temporary Internet Files\Content.Outlook\C67GFW77\Tulsa Regional Chamber Horz Log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tterson\AppData\Local\Microsoft\Windows\Temporary Internet Files\Content.Outlook\C67GFW77\Tulsa Regional Chamber Horz Logo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" t="1188" b="1"/>
                    <a:stretch/>
                  </pic:blipFill>
                  <pic:spPr bwMode="auto">
                    <a:xfrm>
                      <a:off x="0" y="0"/>
                      <a:ext cx="3121050" cy="51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4BD8" w:rsidRPr="00813EFB" w:rsidRDefault="00F54BD8" w:rsidP="00F54BD8">
      <w:pPr>
        <w:jc w:val="center"/>
        <w:rPr>
          <w:b/>
          <w:color w:val="000000" w:themeColor="text1"/>
          <w:sz w:val="40"/>
          <w:szCs w:val="40"/>
        </w:rPr>
      </w:pPr>
      <w:r w:rsidRPr="00813EFB">
        <w:rPr>
          <w:b/>
          <w:color w:val="000000" w:themeColor="text1"/>
          <w:sz w:val="40"/>
          <w:szCs w:val="40"/>
        </w:rPr>
        <w:t>MEMBER BENEFITS</w:t>
      </w:r>
    </w:p>
    <w:p w:rsidR="00813EFB" w:rsidRPr="00813EFB" w:rsidRDefault="00F54BD8" w:rsidP="00813EFB">
      <w:pPr>
        <w:spacing w:after="0" w:line="270" w:lineRule="atLeast"/>
        <w:jc w:val="center"/>
        <w:rPr>
          <w:rFonts w:eastAsia="Times New Roman" w:cstheme="minorHAnsi"/>
          <w:color w:val="000000" w:themeColor="text1"/>
          <w:sz w:val="24"/>
          <w:szCs w:val="24"/>
        </w:rPr>
      </w:pPr>
      <w:r w:rsidRPr="00F54BD8">
        <w:rPr>
          <w:rFonts w:eastAsia="Times New Roman" w:cstheme="minorHAnsi"/>
          <w:color w:val="000000" w:themeColor="text1"/>
          <w:sz w:val="24"/>
          <w:szCs w:val="24"/>
        </w:rPr>
        <w:t xml:space="preserve">The Tulsa </w:t>
      </w:r>
      <w:r w:rsidR="00555A9F">
        <w:rPr>
          <w:rFonts w:eastAsia="Times New Roman" w:cstheme="minorHAnsi"/>
          <w:color w:val="000000" w:themeColor="text1"/>
          <w:sz w:val="24"/>
          <w:szCs w:val="24"/>
        </w:rPr>
        <w:t>Regional</w:t>
      </w:r>
      <w:r w:rsidRPr="00F54BD8">
        <w:rPr>
          <w:rFonts w:eastAsia="Times New Roman" w:cstheme="minorHAnsi"/>
          <w:color w:val="000000" w:themeColor="text1"/>
          <w:sz w:val="24"/>
          <w:szCs w:val="24"/>
        </w:rPr>
        <w:t xml:space="preserve"> Chamber is the principal business-driven leadership organization improving the quality of community life through the development of regional economic prosperity.</w:t>
      </w:r>
      <w:r w:rsidR="00813EFB" w:rsidRPr="00813EFB">
        <w:rPr>
          <w:rFonts w:eastAsia="Times New Roman" w:cstheme="minorHAnsi"/>
          <w:color w:val="000000" w:themeColor="text1"/>
          <w:sz w:val="24"/>
          <w:szCs w:val="24"/>
        </w:rPr>
        <w:t xml:space="preserve"> Included in your membership is the opportunity to gain access and build relationships with </w:t>
      </w:r>
      <w:r w:rsidR="00695E78">
        <w:rPr>
          <w:rFonts w:eastAsia="Times New Roman" w:cstheme="minorHAnsi"/>
          <w:color w:val="000000" w:themeColor="text1"/>
          <w:sz w:val="24"/>
          <w:szCs w:val="24"/>
        </w:rPr>
        <w:t>elected</w:t>
      </w:r>
      <w:r w:rsidR="00813EFB" w:rsidRPr="00813EFB">
        <w:rPr>
          <w:rFonts w:eastAsia="Times New Roman" w:cstheme="minorHAnsi"/>
          <w:color w:val="000000" w:themeColor="text1"/>
          <w:sz w:val="24"/>
          <w:szCs w:val="24"/>
        </w:rPr>
        <w:t xml:space="preserve"> leaders and business-owners as well as gain visibility for your business and advocate for issues that directly affect your daily life.</w:t>
      </w:r>
    </w:p>
    <w:p w:rsidR="00F54BD8" w:rsidRPr="00813EFB" w:rsidRDefault="00F54BD8" w:rsidP="00813EFB">
      <w:pPr>
        <w:spacing w:after="0" w:line="270" w:lineRule="atLeast"/>
        <w:rPr>
          <w:rFonts w:eastAsia="Times New Roman" w:cstheme="minorHAnsi"/>
          <w:color w:val="595959" w:themeColor="text1" w:themeTint="A6"/>
          <w:sz w:val="24"/>
          <w:szCs w:val="24"/>
        </w:rPr>
      </w:pPr>
    </w:p>
    <w:p w:rsidR="00F54BD8" w:rsidRPr="00813EFB" w:rsidRDefault="00F54BD8" w:rsidP="00F54BD8">
      <w:pPr>
        <w:spacing w:after="0" w:line="270" w:lineRule="atLeast"/>
        <w:jc w:val="center"/>
        <w:rPr>
          <w:rFonts w:eastAsia="Times New Roman" w:cstheme="minorHAnsi"/>
          <w:b/>
          <w:i/>
          <w:color w:val="000000" w:themeColor="text1"/>
          <w:sz w:val="28"/>
          <w:szCs w:val="28"/>
        </w:rPr>
      </w:pPr>
      <w:r w:rsidRPr="00813EFB">
        <w:rPr>
          <w:rFonts w:eastAsia="Times New Roman" w:cstheme="minorHAnsi"/>
          <w:b/>
          <w:i/>
          <w:color w:val="000000" w:themeColor="text1"/>
          <w:sz w:val="28"/>
          <w:szCs w:val="28"/>
        </w:rPr>
        <w:t xml:space="preserve">Let the Tulsa </w:t>
      </w:r>
      <w:r w:rsidR="00F949F4">
        <w:rPr>
          <w:rFonts w:eastAsia="Times New Roman" w:cstheme="minorHAnsi"/>
          <w:b/>
          <w:i/>
          <w:color w:val="000000" w:themeColor="text1"/>
          <w:sz w:val="28"/>
          <w:szCs w:val="28"/>
        </w:rPr>
        <w:t xml:space="preserve">Regional </w:t>
      </w:r>
      <w:r w:rsidRPr="00813EFB">
        <w:rPr>
          <w:rFonts w:eastAsia="Times New Roman" w:cstheme="minorHAnsi"/>
          <w:b/>
          <w:i/>
          <w:color w:val="000000" w:themeColor="text1"/>
          <w:sz w:val="28"/>
          <w:szCs w:val="28"/>
        </w:rPr>
        <w:t>Chamber Champion for your Business.</w:t>
      </w:r>
    </w:p>
    <w:p w:rsidR="00F54BD8" w:rsidRPr="00813EFB" w:rsidRDefault="00F54BD8" w:rsidP="00813EFB">
      <w:pPr>
        <w:spacing w:after="0" w:line="270" w:lineRule="atLeast"/>
        <w:rPr>
          <w:rFonts w:eastAsia="Times New Roman" w:cstheme="minorHAnsi"/>
          <w:b/>
          <w:color w:val="595959" w:themeColor="text1" w:themeTint="A6"/>
          <w:sz w:val="24"/>
          <w:szCs w:val="24"/>
        </w:rPr>
      </w:pPr>
    </w:p>
    <w:p w:rsidR="00F54BD8" w:rsidRPr="00813EFB" w:rsidRDefault="00AB499D" w:rsidP="00E100AF">
      <w:pPr>
        <w:spacing w:after="0" w:line="270" w:lineRule="atLeast"/>
        <w:jc w:val="center"/>
        <w:rPr>
          <w:rFonts w:eastAsia="Times New Roman" w:cstheme="minorHAnsi"/>
          <w:color w:val="595959" w:themeColor="text1" w:themeTint="A6"/>
        </w:rPr>
      </w:pPr>
      <w:r w:rsidRPr="00813EFB">
        <w:rPr>
          <w:rFonts w:eastAsia="Times New Roman" w:cstheme="minorHAnsi"/>
          <w:color w:val="595959" w:themeColor="text1" w:themeTint="A6"/>
        </w:rPr>
        <w:t xml:space="preserve">Below are some of the many benefits included when you become a member but the Chamber offers many more opportunities for you to identify and create your own pathway to business </w:t>
      </w:r>
      <w:proofErr w:type="gramStart"/>
      <w:r w:rsidRPr="00813EFB">
        <w:rPr>
          <w:rFonts w:eastAsia="Times New Roman" w:cstheme="minorHAnsi"/>
          <w:color w:val="595959" w:themeColor="text1" w:themeTint="A6"/>
        </w:rPr>
        <w:t>growth.</w:t>
      </w:r>
      <w:proofErr w:type="gramEnd"/>
    </w:p>
    <w:p w:rsidR="00AB499D" w:rsidRDefault="00AB499D" w:rsidP="00F54BD8">
      <w:pPr>
        <w:spacing w:after="0" w:line="270" w:lineRule="atLeast"/>
        <w:jc w:val="center"/>
        <w:rPr>
          <w:rFonts w:eastAsia="Times New Roman" w:cstheme="minorHAnsi"/>
          <w:color w:val="7F7F7F" w:themeColor="text1" w:themeTint="80"/>
          <w:sz w:val="24"/>
          <w:szCs w:val="24"/>
        </w:rPr>
      </w:pPr>
    </w:p>
    <w:p w:rsidR="00AB499D" w:rsidRPr="00AB499D" w:rsidRDefault="00AB499D" w:rsidP="00AB499D">
      <w:pPr>
        <w:spacing w:after="0" w:line="270" w:lineRule="atLeast"/>
        <w:rPr>
          <w:rFonts w:eastAsia="Times New Roman" w:cstheme="minorHAnsi"/>
          <w:b/>
          <w:color w:val="000000" w:themeColor="text1"/>
          <w:sz w:val="28"/>
          <w:szCs w:val="28"/>
        </w:rPr>
      </w:pPr>
      <w:r w:rsidRPr="00AB499D">
        <w:rPr>
          <w:rFonts w:eastAsia="Times New Roman" w:cstheme="minorHAnsi"/>
          <w:b/>
          <w:color w:val="000000" w:themeColor="text1"/>
          <w:sz w:val="28"/>
          <w:szCs w:val="28"/>
        </w:rPr>
        <w:t>Visibility:</w:t>
      </w:r>
    </w:p>
    <w:p w:rsidR="00AB499D" w:rsidRPr="00A76E72" w:rsidRDefault="00AB499D" w:rsidP="00AB499D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i/>
          <w:color w:val="7F7F7F" w:themeColor="text1" w:themeTint="80"/>
          <w:sz w:val="24"/>
          <w:szCs w:val="24"/>
        </w:rPr>
      </w:pPr>
      <w:r w:rsidRPr="00AB499D">
        <w:rPr>
          <w:rFonts w:eastAsia="Times New Roman" w:cstheme="minorHAnsi"/>
          <w:b/>
          <w:color w:val="000000" w:themeColor="text1"/>
          <w:sz w:val="24"/>
          <w:szCs w:val="24"/>
        </w:rPr>
        <w:t>Membership Directory</w:t>
      </w:r>
      <w:r w:rsidRPr="00AB499D"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r w:rsidRPr="00813EFB">
        <w:rPr>
          <w:rFonts w:eastAsia="Times New Roman" w:cstheme="minorHAnsi"/>
          <w:color w:val="595959" w:themeColor="text1" w:themeTint="A6"/>
        </w:rPr>
        <w:t>– Full business listing in annual directory publication</w:t>
      </w:r>
      <w:r w:rsidR="00A76E72">
        <w:rPr>
          <w:rFonts w:eastAsia="Times New Roman" w:cstheme="minorHAnsi"/>
          <w:color w:val="595959" w:themeColor="text1" w:themeTint="A6"/>
        </w:rPr>
        <w:t xml:space="preserve"> </w:t>
      </w:r>
      <w:r w:rsidR="00A76E72" w:rsidRPr="0046596B">
        <w:rPr>
          <w:rFonts w:eastAsia="Times New Roman" w:cstheme="minorHAnsi"/>
          <w:i/>
          <w:color w:val="595959" w:themeColor="text1" w:themeTint="A6"/>
          <w:sz w:val="18"/>
          <w:szCs w:val="18"/>
        </w:rPr>
        <w:t>(one category)</w:t>
      </w:r>
    </w:p>
    <w:p w:rsidR="00AB499D" w:rsidRPr="00813EFB" w:rsidRDefault="00AB499D" w:rsidP="00AB499D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7F7F7F" w:themeColor="text1" w:themeTint="80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Online Directory</w:t>
      </w:r>
      <w:r>
        <w:rPr>
          <w:rFonts w:eastAsia="Times New Roman" w:cstheme="minorHAnsi"/>
          <w:b/>
          <w:color w:val="7F7F7F" w:themeColor="text1" w:themeTint="80"/>
          <w:sz w:val="24"/>
          <w:szCs w:val="24"/>
        </w:rPr>
        <w:t xml:space="preserve"> </w:t>
      </w:r>
      <w:r w:rsidRPr="00813EFB">
        <w:rPr>
          <w:rFonts w:eastAsia="Times New Roman" w:cstheme="minorHAnsi"/>
          <w:color w:val="595959" w:themeColor="text1" w:themeTint="A6"/>
        </w:rPr>
        <w:t>– Full business listing</w:t>
      </w:r>
      <w:r w:rsidR="00D973BA" w:rsidRPr="00813EFB">
        <w:rPr>
          <w:rFonts w:eastAsia="Times New Roman" w:cstheme="minorHAnsi"/>
          <w:color w:val="595959" w:themeColor="text1" w:themeTint="A6"/>
        </w:rPr>
        <w:t xml:space="preserve"> in our online directory with link to Website</w:t>
      </w:r>
      <w:r w:rsidR="00A76E72" w:rsidRPr="00A76E72">
        <w:rPr>
          <w:rFonts w:eastAsia="Times New Roman" w:cstheme="minorHAnsi"/>
          <w:i/>
          <w:color w:val="595959" w:themeColor="text1" w:themeTint="A6"/>
        </w:rPr>
        <w:t xml:space="preserve"> </w:t>
      </w:r>
      <w:r w:rsidR="00A76E72" w:rsidRPr="0046596B">
        <w:rPr>
          <w:rFonts w:eastAsia="Times New Roman" w:cstheme="minorHAnsi"/>
          <w:i/>
          <w:color w:val="595959" w:themeColor="text1" w:themeTint="A6"/>
          <w:sz w:val="18"/>
          <w:szCs w:val="18"/>
        </w:rPr>
        <w:t>(up to five categories)</w:t>
      </w:r>
    </w:p>
    <w:p w:rsidR="00D973BA" w:rsidRPr="00A76E72" w:rsidRDefault="00D973BA" w:rsidP="00AB499D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7F7F7F" w:themeColor="text1" w:themeTint="80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Let’s Do Business </w:t>
      </w:r>
      <w:r w:rsidRPr="00813EFB">
        <w:rPr>
          <w:rFonts w:eastAsia="Times New Roman" w:cstheme="minorHAnsi"/>
          <w:color w:val="595959" w:themeColor="text1" w:themeTint="A6"/>
        </w:rPr>
        <w:t>– Full business listing on our Let’s Do Business Website.</w:t>
      </w:r>
    </w:p>
    <w:p w:rsidR="00A76E72" w:rsidRPr="00DB4E9C" w:rsidRDefault="00A76E72" w:rsidP="00AB499D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595959" w:themeColor="text1" w:themeTint="A6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Monday Morning Memo </w:t>
      </w:r>
      <w:r w:rsidRPr="00DB4E9C">
        <w:rPr>
          <w:rFonts w:eastAsia="Times New Roman" w:cstheme="minorHAnsi"/>
          <w:color w:val="595959" w:themeColor="text1" w:themeTint="A6"/>
          <w:sz w:val="24"/>
          <w:szCs w:val="24"/>
        </w:rPr>
        <w:t xml:space="preserve">– </w:t>
      </w:r>
      <w:r w:rsidRPr="00DB4E9C">
        <w:rPr>
          <w:rFonts w:eastAsia="Times New Roman" w:cstheme="minorHAnsi"/>
          <w:color w:val="595959" w:themeColor="text1" w:themeTint="A6"/>
        </w:rPr>
        <w:t>Business listed the week after joining in our Monday newsletter.</w:t>
      </w:r>
    </w:p>
    <w:p w:rsidR="00A76E72" w:rsidRDefault="00A76E72" w:rsidP="00AB499D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7F7F7F" w:themeColor="text1" w:themeTint="80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Chamber Report </w:t>
      </w:r>
      <w:r w:rsidRPr="00DB4E9C">
        <w:rPr>
          <w:rFonts w:eastAsia="Times New Roman" w:cstheme="minorHAnsi"/>
          <w:color w:val="595959" w:themeColor="text1" w:themeTint="A6"/>
          <w:sz w:val="24"/>
          <w:szCs w:val="24"/>
        </w:rPr>
        <w:t>–</w:t>
      </w:r>
      <w:r w:rsidRPr="00DB4E9C">
        <w:rPr>
          <w:rFonts w:eastAsia="Times New Roman" w:cstheme="minorHAnsi"/>
          <w:color w:val="595959" w:themeColor="text1" w:themeTint="A6"/>
        </w:rPr>
        <w:t xml:space="preserve"> Listing in our bi-monthly Chamber Report.</w:t>
      </w:r>
    </w:p>
    <w:p w:rsidR="00D973BA" w:rsidRDefault="00D973BA" w:rsidP="00D973BA">
      <w:pPr>
        <w:spacing w:after="0" w:line="270" w:lineRule="atLeast"/>
        <w:rPr>
          <w:rFonts w:eastAsia="Times New Roman" w:cstheme="minorHAnsi"/>
          <w:color w:val="7F7F7F" w:themeColor="text1" w:themeTint="80"/>
          <w:sz w:val="24"/>
          <w:szCs w:val="24"/>
        </w:rPr>
      </w:pPr>
    </w:p>
    <w:p w:rsidR="00D973BA" w:rsidRDefault="00D973BA" w:rsidP="00D973BA">
      <w:pPr>
        <w:spacing w:after="0" w:line="270" w:lineRule="atLeast"/>
        <w:rPr>
          <w:rFonts w:eastAsia="Times New Roman" w:cstheme="minorHAnsi"/>
          <w:b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</w:rPr>
        <w:t>Involvement</w:t>
      </w:r>
      <w:r w:rsidRPr="00AB499D">
        <w:rPr>
          <w:rFonts w:eastAsia="Times New Roman" w:cstheme="minorHAnsi"/>
          <w:b/>
          <w:color w:val="000000" w:themeColor="text1"/>
          <w:sz w:val="28"/>
          <w:szCs w:val="28"/>
        </w:rPr>
        <w:t>:</w:t>
      </w:r>
    </w:p>
    <w:p w:rsidR="00D973BA" w:rsidRDefault="00D973BA" w:rsidP="00D973BA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595959" w:themeColor="text1" w:themeTint="A6"/>
        </w:rPr>
      </w:pPr>
      <w:r w:rsidRPr="00813EFB">
        <w:rPr>
          <w:rFonts w:eastAsia="Times New Roman" w:cstheme="minorHAnsi"/>
          <w:b/>
          <w:color w:val="000000" w:themeColor="text1"/>
          <w:sz w:val="24"/>
          <w:szCs w:val="24"/>
        </w:rPr>
        <w:t>Forums</w:t>
      </w:r>
      <w:r w:rsidRPr="00813EFB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813EFB">
        <w:rPr>
          <w:rFonts w:eastAsia="Times New Roman" w:cstheme="minorHAnsi"/>
          <w:color w:val="595959" w:themeColor="text1" w:themeTint="A6"/>
        </w:rPr>
        <w:t xml:space="preserve">– </w:t>
      </w:r>
      <w:r w:rsidR="00A76E72">
        <w:rPr>
          <w:rFonts w:eastAsia="Times New Roman" w:cstheme="minorHAnsi"/>
          <w:color w:val="595959" w:themeColor="text1" w:themeTint="A6"/>
        </w:rPr>
        <w:t>Attend open forums in Small Business Owner, Education, Health Care &amp; Human Relations forums.</w:t>
      </w:r>
      <w:r w:rsidRPr="00813EFB">
        <w:rPr>
          <w:rFonts w:eastAsia="Times New Roman" w:cstheme="minorHAnsi"/>
          <w:color w:val="595959" w:themeColor="text1" w:themeTint="A6"/>
        </w:rPr>
        <w:t xml:space="preserve"> </w:t>
      </w:r>
    </w:p>
    <w:p w:rsidR="00A76E72" w:rsidRDefault="00A76E72" w:rsidP="00A76E72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595959" w:themeColor="text1" w:themeTint="A6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CEO Roundtables </w:t>
      </w:r>
      <w:r>
        <w:rPr>
          <w:rFonts w:eastAsia="Times New Roman" w:cstheme="minorHAnsi"/>
          <w:color w:val="595959" w:themeColor="text1" w:themeTint="A6"/>
        </w:rPr>
        <w:t xml:space="preserve">– Gain feedback and build relationships with Tulsa’s leaders. </w:t>
      </w:r>
    </w:p>
    <w:p w:rsidR="00A76E72" w:rsidRPr="00A76E72" w:rsidRDefault="00A76E72" w:rsidP="00A76E72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595959" w:themeColor="text1" w:themeTint="A6"/>
        </w:rPr>
      </w:pPr>
      <w:r w:rsidRPr="00A76E72">
        <w:rPr>
          <w:rFonts w:eastAsia="Times New Roman" w:cstheme="minorHAnsi"/>
          <w:b/>
          <w:color w:val="000000" w:themeColor="text1"/>
          <w:sz w:val="24"/>
          <w:szCs w:val="24"/>
        </w:rPr>
        <w:t>Government Affairs Taskforces</w:t>
      </w:r>
      <w:r>
        <w:rPr>
          <w:rFonts w:eastAsia="Times New Roman" w:cstheme="minorHAnsi"/>
          <w:color w:val="000000" w:themeColor="text1"/>
        </w:rPr>
        <w:t xml:space="preserve"> </w:t>
      </w:r>
      <w:r w:rsidRPr="00DB4E9C">
        <w:rPr>
          <w:rFonts w:eastAsia="Times New Roman" w:cstheme="minorHAnsi"/>
          <w:color w:val="595959" w:themeColor="text1" w:themeTint="A6"/>
        </w:rPr>
        <w:t xml:space="preserve">– </w:t>
      </w:r>
      <w:r w:rsidR="0046596B" w:rsidRPr="00DB4E9C">
        <w:rPr>
          <w:rFonts w:eastAsia="Times New Roman" w:cstheme="minorHAnsi"/>
          <w:color w:val="595959" w:themeColor="text1" w:themeTint="A6"/>
        </w:rPr>
        <w:t>Focus</w:t>
      </w:r>
      <w:r w:rsidR="0046596B">
        <w:rPr>
          <w:rFonts w:eastAsia="Times New Roman" w:cstheme="minorHAnsi"/>
          <w:color w:val="595959" w:themeColor="text1" w:themeTint="A6"/>
        </w:rPr>
        <w:t xml:space="preserve"> on Legislative issues, meet during the summer.</w:t>
      </w:r>
    </w:p>
    <w:p w:rsidR="00D973BA" w:rsidRPr="00813EFB" w:rsidRDefault="00D973BA" w:rsidP="00D973BA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7F7F7F" w:themeColor="text1" w:themeTint="80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Hospitality Club </w:t>
      </w:r>
      <w:r w:rsidRPr="00813EFB">
        <w:rPr>
          <w:rFonts w:eastAsia="Times New Roman" w:cstheme="minorHAnsi"/>
          <w:color w:val="595959" w:themeColor="text1" w:themeTint="A6"/>
        </w:rPr>
        <w:t>– Be an Ambassador to the Chamber and attend Ribbon Cuttings as well as assist with events throughout the year welcoming new members and getting others involved.</w:t>
      </w:r>
    </w:p>
    <w:p w:rsidR="00D973BA" w:rsidRDefault="00D973BA" w:rsidP="00D973BA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7F7F7F" w:themeColor="text1" w:themeTint="80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Tulsa’s Young Professionals</w:t>
      </w:r>
      <w:r w:rsidRPr="00813EFB">
        <w:rPr>
          <w:rFonts w:eastAsia="Times New Roman" w:cstheme="minorHAnsi"/>
          <w:b/>
          <w:color w:val="595959" w:themeColor="text1" w:themeTint="A6"/>
          <w:sz w:val="24"/>
          <w:szCs w:val="24"/>
        </w:rPr>
        <w:t xml:space="preserve"> </w:t>
      </w:r>
      <w:r w:rsidRPr="00813EFB">
        <w:rPr>
          <w:rFonts w:eastAsia="Times New Roman" w:cstheme="minorHAnsi"/>
          <w:color w:val="595959" w:themeColor="text1" w:themeTint="A6"/>
        </w:rPr>
        <w:t>– Be a part of the largest group of young professionals in the nation; attend events, promote economic development and meet up-and-coming professionals in Tulsa.</w:t>
      </w:r>
    </w:p>
    <w:p w:rsidR="001269A6" w:rsidRPr="00813EFB" w:rsidRDefault="001269A6" w:rsidP="00D973BA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7F7F7F" w:themeColor="text1" w:themeTint="80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After Hours</w:t>
      </w:r>
      <w:r w:rsidR="00813EFB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="00813EFB" w:rsidRPr="00813EFB">
        <w:rPr>
          <w:rFonts w:eastAsia="Times New Roman" w:cstheme="minorHAnsi"/>
          <w:color w:val="595959" w:themeColor="text1" w:themeTint="A6"/>
        </w:rPr>
        <w:t xml:space="preserve">– Business </w:t>
      </w:r>
      <w:proofErr w:type="gramStart"/>
      <w:r w:rsidR="00813EFB" w:rsidRPr="00813EFB">
        <w:rPr>
          <w:rFonts w:eastAsia="Times New Roman" w:cstheme="minorHAnsi"/>
          <w:color w:val="595959" w:themeColor="text1" w:themeTint="A6"/>
        </w:rPr>
        <w:t>After</w:t>
      </w:r>
      <w:proofErr w:type="gramEnd"/>
      <w:r w:rsidR="00813EFB" w:rsidRPr="00813EFB">
        <w:rPr>
          <w:rFonts w:eastAsia="Times New Roman" w:cstheme="minorHAnsi"/>
          <w:color w:val="595959" w:themeColor="text1" w:themeTint="A6"/>
        </w:rPr>
        <w:t xml:space="preserve"> Hours is held in February &amp; October, a great place for networking and leads. Restaurant </w:t>
      </w:r>
      <w:proofErr w:type="gramStart"/>
      <w:r w:rsidR="00813EFB" w:rsidRPr="00813EFB">
        <w:rPr>
          <w:rFonts w:eastAsia="Times New Roman" w:cstheme="minorHAnsi"/>
          <w:color w:val="595959" w:themeColor="text1" w:themeTint="A6"/>
        </w:rPr>
        <w:t>After</w:t>
      </w:r>
      <w:proofErr w:type="gramEnd"/>
      <w:r w:rsidR="00813EFB" w:rsidRPr="00813EFB">
        <w:rPr>
          <w:rFonts w:eastAsia="Times New Roman" w:cstheme="minorHAnsi"/>
          <w:color w:val="595959" w:themeColor="text1" w:themeTint="A6"/>
        </w:rPr>
        <w:t xml:space="preserve"> Hours is held once a year and includes networking with food vendors.</w:t>
      </w:r>
    </w:p>
    <w:p w:rsidR="001269A6" w:rsidRPr="0046596B" w:rsidRDefault="00813EFB" w:rsidP="00D973BA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b/>
          <w:color w:val="7F7F7F" w:themeColor="text1" w:themeTint="80"/>
        </w:rPr>
      </w:pPr>
      <w:r w:rsidRPr="00813EFB">
        <w:rPr>
          <w:rFonts w:eastAsia="Times New Roman" w:cstheme="minorHAnsi"/>
          <w:b/>
          <w:color w:val="000000" w:themeColor="text1"/>
          <w:sz w:val="24"/>
          <w:szCs w:val="24"/>
        </w:rPr>
        <w:t>Breakfast Roundtable</w:t>
      </w:r>
      <w:r w:rsidRPr="00813EFB">
        <w:rPr>
          <w:rFonts w:eastAsia="Times New Roman" w:cstheme="minorHAnsi"/>
          <w:b/>
          <w:color w:val="000000" w:themeColor="text1"/>
        </w:rPr>
        <w:t xml:space="preserve"> </w:t>
      </w:r>
      <w:r w:rsidRPr="00813EFB">
        <w:rPr>
          <w:rFonts w:eastAsia="Times New Roman" w:cstheme="minorHAnsi"/>
          <w:color w:val="595959" w:themeColor="text1" w:themeTint="A6"/>
        </w:rPr>
        <w:t>– Allows business professionals to network with one another in a table rotation format. Great event for networking and business leads.</w:t>
      </w:r>
    </w:p>
    <w:p w:rsidR="0046596B" w:rsidRPr="00DB4E9C" w:rsidRDefault="0046596B" w:rsidP="0046596B">
      <w:pPr>
        <w:spacing w:after="0" w:line="270" w:lineRule="atLeast"/>
        <w:rPr>
          <w:rFonts w:eastAsia="Times New Roman" w:cstheme="minorHAnsi"/>
          <w:i/>
          <w:color w:val="595959" w:themeColor="text1" w:themeTint="A6"/>
          <w:sz w:val="18"/>
          <w:szCs w:val="18"/>
        </w:rPr>
      </w:pPr>
      <w:r w:rsidRPr="00DB4E9C">
        <w:rPr>
          <w:rFonts w:eastAsia="Times New Roman" w:cstheme="minorHAnsi"/>
          <w:i/>
          <w:color w:val="595959" w:themeColor="text1" w:themeTint="A6"/>
          <w:sz w:val="18"/>
          <w:szCs w:val="18"/>
        </w:rPr>
        <w:t>*For more information on other Chamber programs see Involvement Brochure</w:t>
      </w:r>
    </w:p>
    <w:p w:rsidR="00D973BA" w:rsidRDefault="00D973BA" w:rsidP="00D973BA">
      <w:pPr>
        <w:spacing w:after="0" w:line="270" w:lineRule="atLeast"/>
        <w:rPr>
          <w:rFonts w:eastAsia="Times New Roman" w:cstheme="minorHAnsi"/>
          <w:color w:val="7F7F7F" w:themeColor="text1" w:themeTint="80"/>
          <w:sz w:val="24"/>
          <w:szCs w:val="24"/>
        </w:rPr>
      </w:pPr>
    </w:p>
    <w:p w:rsidR="00D973BA" w:rsidRPr="00D973BA" w:rsidRDefault="00D973BA" w:rsidP="00D973BA">
      <w:pPr>
        <w:spacing w:after="0" w:line="270" w:lineRule="atLeast"/>
        <w:rPr>
          <w:rFonts w:eastAsia="Times New Roman" w:cstheme="minorHAnsi"/>
          <w:b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color w:val="000000" w:themeColor="text1"/>
          <w:sz w:val="28"/>
          <w:szCs w:val="28"/>
        </w:rPr>
        <w:t>Business Resources</w:t>
      </w:r>
      <w:r w:rsidRPr="00AB499D">
        <w:rPr>
          <w:rFonts w:eastAsia="Times New Roman" w:cstheme="minorHAnsi"/>
          <w:b/>
          <w:color w:val="000000" w:themeColor="text1"/>
          <w:sz w:val="28"/>
          <w:szCs w:val="28"/>
        </w:rPr>
        <w:t>:</w:t>
      </w:r>
    </w:p>
    <w:p w:rsidR="00D973BA" w:rsidRDefault="00D973BA" w:rsidP="00D973BA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7F7F7F" w:themeColor="text1" w:themeTint="80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Office Depot Program </w:t>
      </w:r>
      <w:r w:rsidRPr="00813EFB">
        <w:rPr>
          <w:rFonts w:eastAsia="Times New Roman" w:cstheme="minorHAnsi"/>
          <w:color w:val="595959" w:themeColor="text1" w:themeTint="A6"/>
        </w:rPr>
        <w:t>– Receive exclusive discounts</w:t>
      </w:r>
      <w:r w:rsidR="00813EFB" w:rsidRPr="00813EFB">
        <w:rPr>
          <w:rFonts w:eastAsia="Times New Roman" w:cstheme="minorHAnsi"/>
          <w:color w:val="595959" w:themeColor="text1" w:themeTint="A6"/>
        </w:rPr>
        <w:t xml:space="preserve"> (10-80%) on selected office supplies</w:t>
      </w:r>
      <w:r w:rsidRPr="00813EFB">
        <w:rPr>
          <w:rFonts w:eastAsia="Times New Roman" w:cstheme="minorHAnsi"/>
          <w:color w:val="595959" w:themeColor="text1" w:themeTint="A6"/>
        </w:rPr>
        <w:t xml:space="preserve"> through this Chamber exclusive program that can be accessed online or in store.</w:t>
      </w:r>
    </w:p>
    <w:p w:rsidR="00D973BA" w:rsidRDefault="00D973BA" w:rsidP="00D973BA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7F7F7F" w:themeColor="text1" w:themeTint="80"/>
          <w:sz w:val="24"/>
          <w:szCs w:val="24"/>
        </w:rPr>
      </w:pPr>
      <w:r w:rsidRPr="00D973BA">
        <w:rPr>
          <w:rFonts w:eastAsia="Times New Roman" w:cstheme="minorHAnsi"/>
          <w:b/>
          <w:color w:val="000000" w:themeColor="text1"/>
          <w:sz w:val="24"/>
          <w:szCs w:val="24"/>
        </w:rPr>
        <w:t>InterninTulsa.com</w:t>
      </w:r>
      <w:r>
        <w:rPr>
          <w:rFonts w:eastAsia="Times New Roman" w:cstheme="minorHAnsi"/>
          <w:color w:val="7F7F7F" w:themeColor="text1" w:themeTint="80"/>
          <w:sz w:val="24"/>
          <w:szCs w:val="24"/>
        </w:rPr>
        <w:t xml:space="preserve"> </w:t>
      </w:r>
      <w:r w:rsidRPr="00813EFB">
        <w:rPr>
          <w:rFonts w:eastAsia="Times New Roman" w:cstheme="minorHAnsi"/>
          <w:color w:val="595959" w:themeColor="text1" w:themeTint="A6"/>
        </w:rPr>
        <w:t xml:space="preserve">– Find interns to assist your business and also help young </w:t>
      </w:r>
      <w:r w:rsidR="001F69BE">
        <w:rPr>
          <w:rFonts w:eastAsia="Times New Roman" w:cstheme="minorHAnsi"/>
          <w:color w:val="595959" w:themeColor="text1" w:themeTint="A6"/>
        </w:rPr>
        <w:t>students</w:t>
      </w:r>
      <w:r w:rsidRPr="00813EFB">
        <w:rPr>
          <w:rFonts w:eastAsia="Times New Roman" w:cstheme="minorHAnsi"/>
          <w:color w:val="595959" w:themeColor="text1" w:themeTint="A6"/>
        </w:rPr>
        <w:t xml:space="preserve"> </w:t>
      </w:r>
      <w:r w:rsidR="001F69BE">
        <w:rPr>
          <w:rFonts w:eastAsia="Times New Roman" w:cstheme="minorHAnsi"/>
          <w:color w:val="595959" w:themeColor="text1" w:themeTint="A6"/>
        </w:rPr>
        <w:t>gain experience.</w:t>
      </w:r>
    </w:p>
    <w:p w:rsidR="001269A6" w:rsidRDefault="0046596B" w:rsidP="00D973BA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7F7F7F" w:themeColor="text1" w:themeTint="80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Business Reports</w:t>
      </w:r>
      <w:r w:rsidR="001269A6" w:rsidRPr="00813EFB">
        <w:rPr>
          <w:rFonts w:eastAsia="Times New Roman" w:cstheme="minorHAnsi"/>
          <w:color w:val="595959" w:themeColor="text1" w:themeTint="A6"/>
        </w:rPr>
        <w:t>– Access to comprehensive repo</w:t>
      </w:r>
      <w:r>
        <w:rPr>
          <w:rFonts w:eastAsia="Times New Roman" w:cstheme="minorHAnsi"/>
          <w:color w:val="595959" w:themeColor="text1" w:themeTint="A6"/>
        </w:rPr>
        <w:t>rts detailing various industry demographics</w:t>
      </w:r>
      <w:r w:rsidR="001269A6" w:rsidRPr="00813EFB">
        <w:rPr>
          <w:rFonts w:eastAsia="Times New Roman" w:cstheme="minorHAnsi"/>
          <w:color w:val="595959" w:themeColor="text1" w:themeTint="A6"/>
        </w:rPr>
        <w:t xml:space="preserve"> provided to business owners at no cost. Can be filtered by number of employees, industry, zip code, etc.</w:t>
      </w:r>
    </w:p>
    <w:p w:rsidR="001269A6" w:rsidRPr="001269A6" w:rsidRDefault="001269A6" w:rsidP="00D973BA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808080" w:themeColor="background1" w:themeShade="80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Chamber Choice </w:t>
      </w:r>
      <w:r w:rsidRPr="00813EFB">
        <w:rPr>
          <w:rFonts w:eastAsia="Times New Roman" w:cstheme="minorHAnsi"/>
          <w:color w:val="595959" w:themeColor="text1" w:themeTint="A6"/>
        </w:rPr>
        <w:t>–</w:t>
      </w:r>
      <w:r w:rsidRPr="00813EFB">
        <w:rPr>
          <w:rFonts w:ascii="Trebuchet MS" w:hAnsi="Trebuchet MS"/>
          <w:color w:val="595959" w:themeColor="text1" w:themeTint="A6"/>
        </w:rPr>
        <w:t xml:space="preserve"> </w:t>
      </w:r>
      <w:r w:rsidRPr="00813EFB">
        <w:rPr>
          <w:rFonts w:cstheme="minorHAnsi"/>
          <w:color w:val="595959" w:themeColor="text1" w:themeTint="A6"/>
        </w:rPr>
        <w:t xml:space="preserve">Affordable insurance to small businesses </w:t>
      </w:r>
      <w:r w:rsidR="001F69BE">
        <w:rPr>
          <w:rFonts w:cstheme="minorHAnsi"/>
          <w:color w:val="595959" w:themeColor="text1" w:themeTint="A6"/>
        </w:rPr>
        <w:t xml:space="preserve">with 2-50 employees </w:t>
      </w:r>
      <w:r w:rsidRPr="00813EFB">
        <w:rPr>
          <w:rFonts w:cstheme="minorHAnsi"/>
          <w:color w:val="595959" w:themeColor="text1" w:themeTint="A6"/>
        </w:rPr>
        <w:t>through Blue Cross Blue Shield.</w:t>
      </w:r>
    </w:p>
    <w:p w:rsidR="00F54BD8" w:rsidRPr="00813EFB" w:rsidRDefault="00813EFB" w:rsidP="00F54BD8">
      <w:pPr>
        <w:pStyle w:val="ListParagraph"/>
        <w:numPr>
          <w:ilvl w:val="0"/>
          <w:numId w:val="2"/>
        </w:numPr>
        <w:spacing w:after="0" w:line="270" w:lineRule="atLeast"/>
        <w:rPr>
          <w:rFonts w:eastAsia="Times New Roman" w:cstheme="minorHAnsi"/>
          <w:color w:val="808080" w:themeColor="background1" w:themeShade="80"/>
        </w:rPr>
      </w:pPr>
      <w:proofErr w:type="spellStart"/>
      <w:r w:rsidRPr="00813EFB">
        <w:rPr>
          <w:rFonts w:eastAsia="Times New Roman" w:cstheme="minorHAnsi"/>
          <w:b/>
          <w:color w:val="000000" w:themeColor="text1"/>
          <w:sz w:val="24"/>
          <w:szCs w:val="24"/>
        </w:rPr>
        <w:t>SourceLink</w:t>
      </w:r>
      <w:proofErr w:type="spellEnd"/>
      <w:r>
        <w:rPr>
          <w:rFonts w:eastAsia="Times New Roman" w:cstheme="minorHAnsi"/>
          <w:color w:val="808080" w:themeColor="background1" w:themeShade="80"/>
          <w:sz w:val="24"/>
          <w:szCs w:val="24"/>
        </w:rPr>
        <w:t xml:space="preserve"> </w:t>
      </w:r>
      <w:r w:rsidRPr="00813EFB">
        <w:rPr>
          <w:rFonts w:eastAsia="Times New Roman" w:cstheme="minorHAnsi"/>
          <w:color w:val="595959" w:themeColor="text1" w:themeTint="A6"/>
        </w:rPr>
        <w:t>– Free resource for small businesses and entrepreneurs online.</w:t>
      </w:r>
    </w:p>
    <w:sectPr w:rsidR="00F54BD8" w:rsidRPr="00813EFB" w:rsidSect="00AB49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81BCF"/>
    <w:multiLevelType w:val="hybridMultilevel"/>
    <w:tmpl w:val="22B4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94A5E"/>
    <w:multiLevelType w:val="hybridMultilevel"/>
    <w:tmpl w:val="76E8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D8"/>
    <w:rsid w:val="001269A6"/>
    <w:rsid w:val="001F69BE"/>
    <w:rsid w:val="0046596B"/>
    <w:rsid w:val="0054287D"/>
    <w:rsid w:val="00555A9F"/>
    <w:rsid w:val="006041FC"/>
    <w:rsid w:val="00630A73"/>
    <w:rsid w:val="00695E78"/>
    <w:rsid w:val="00813EFB"/>
    <w:rsid w:val="00915B9B"/>
    <w:rsid w:val="009F15B2"/>
    <w:rsid w:val="00A76E72"/>
    <w:rsid w:val="00AB499D"/>
    <w:rsid w:val="00D228F9"/>
    <w:rsid w:val="00D9552C"/>
    <w:rsid w:val="00D973BA"/>
    <w:rsid w:val="00DB4E9C"/>
    <w:rsid w:val="00E100AF"/>
    <w:rsid w:val="00E81403"/>
    <w:rsid w:val="00F54BD8"/>
    <w:rsid w:val="00F9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4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4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02341">
                              <w:marLeft w:val="-6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2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Patterson</dc:creator>
  <cp:lastModifiedBy>Kian Kamas</cp:lastModifiedBy>
  <cp:revision>2</cp:revision>
  <cp:lastPrinted>2012-12-19T22:38:00Z</cp:lastPrinted>
  <dcterms:created xsi:type="dcterms:W3CDTF">2013-01-15T16:18:00Z</dcterms:created>
  <dcterms:modified xsi:type="dcterms:W3CDTF">2013-01-15T16:18:00Z</dcterms:modified>
</cp:coreProperties>
</file>